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ListParagraph"/>
        <w:suppressAutoHyphens/>
        <w:jc w:val="right"/>
        <w:rPr>
          <w:rFonts w:ascii="Arial" w:hAnsi="Arial" w:cs="Arial"/>
          <w:sz w:val="22"/>
          <w:szCs w:val="22"/>
        </w:rPr>
      </w:pPr>
      <w:r>
        <w:rPr>
          <w:rFonts w:ascii="Arial" w:hAnsi="Arial" w:cs="Arial"/>
          <w:sz w:val="22"/>
          <w:szCs w:val="22"/>
        </w:rPr>
        <w:t xml:space="preserve">SPS priedas Nr. </w:t>
      </w:r>
      <w:r w:rsidRPr="00B301DE">
        <w:rPr>
          <w:rFonts w:ascii="Arial" w:hAnsi="Arial" w:cs="Arial"/>
          <w:sz w:val="22"/>
          <w:szCs w:val="22"/>
        </w:rPr>
        <w:t xml:space="preserve">10 </w:t>
      </w:r>
    </w:p>
    <w:p w14:paraId="3FE758C0" w14:textId="77777777" w:rsidR="00007B46" w:rsidRPr="00635C7F" w:rsidRDefault="00007B46" w:rsidP="00635C7F">
      <w:pPr>
        <w:pStyle w:val="Heading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ListParagraph"/>
        <w:suppressAutoHyphens/>
        <w:ind w:left="360"/>
        <w:jc w:val="center"/>
        <w:rPr>
          <w:rFonts w:ascii="Arial" w:hAnsi="Arial" w:cs="Arial"/>
          <w:sz w:val="22"/>
          <w:szCs w:val="22"/>
        </w:rPr>
      </w:pPr>
      <w:r w:rsidRPr="00DA7C27">
        <w:rPr>
          <w:rFonts w:ascii="Arial" w:hAnsi="Arial" w:cs="Arial"/>
          <w:sz w:val="22"/>
          <w:szCs w:val="22"/>
        </w:rPr>
        <w:tab/>
      </w:r>
    </w:p>
    <w:tbl>
      <w:tblPr>
        <w:tblStyle w:val="TableGrid"/>
        <w:tblW w:w="0" w:type="auto"/>
        <w:tblLook w:val="04A0" w:firstRow="1" w:lastRow="0" w:firstColumn="1" w:lastColumn="0" w:noHBand="0" w:noVBand="1"/>
      </w:tblPr>
      <w:tblGrid>
        <w:gridCol w:w="876"/>
        <w:gridCol w:w="4542"/>
        <w:gridCol w:w="4500"/>
      </w:tblGrid>
      <w:tr w:rsidR="00B15353" w:rsidRPr="00EE4BE7" w14:paraId="5086C4F6" w14:textId="77777777" w:rsidTr="00033865">
        <w:trPr>
          <w:cantSplit/>
          <w:tblHeader/>
        </w:trPr>
        <w:tc>
          <w:tcPr>
            <w:tcW w:w="876" w:type="dxa"/>
            <w:vAlign w:val="center"/>
          </w:tcPr>
          <w:p w14:paraId="27422B9B" w14:textId="77777777" w:rsidR="00B15353" w:rsidRPr="00EE4BE7" w:rsidRDefault="00B15353" w:rsidP="00E704AD">
            <w:pPr>
              <w:jc w:val="center"/>
              <w:rPr>
                <w:rFonts w:ascii="Arial" w:hAnsi="Arial" w:cs="Arial"/>
                <w:b/>
                <w:sz w:val="22"/>
                <w:szCs w:val="22"/>
              </w:rPr>
            </w:pPr>
            <w:bookmarkStart w:id="1" w:name="_Hlk96077892"/>
            <w:r w:rsidRPr="00EE4BE7">
              <w:rPr>
                <w:rFonts w:ascii="Arial" w:hAnsi="Arial" w:cs="Arial"/>
                <w:b/>
                <w:sz w:val="22"/>
                <w:szCs w:val="22"/>
              </w:rPr>
              <w:t>Eil. Nr.</w:t>
            </w:r>
          </w:p>
        </w:tc>
        <w:tc>
          <w:tcPr>
            <w:tcW w:w="4542" w:type="dxa"/>
            <w:vAlign w:val="center"/>
          </w:tcPr>
          <w:p w14:paraId="308F9840"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Kvalifikacijos reikalavimai</w:t>
            </w:r>
          </w:p>
        </w:tc>
        <w:tc>
          <w:tcPr>
            <w:tcW w:w="4500" w:type="dxa"/>
            <w:vAlign w:val="center"/>
          </w:tcPr>
          <w:p w14:paraId="0FD098E8"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Patvirtinančių dokumentų sąrašas</w:t>
            </w:r>
          </w:p>
        </w:tc>
      </w:tr>
      <w:tr w:rsidR="00B15353" w:rsidRPr="00EE4BE7" w14:paraId="52EBD540" w14:textId="77777777" w:rsidTr="00033865">
        <w:tc>
          <w:tcPr>
            <w:tcW w:w="9918" w:type="dxa"/>
            <w:gridSpan w:val="3"/>
            <w:shd w:val="clear" w:color="auto" w:fill="auto"/>
          </w:tcPr>
          <w:p w14:paraId="5D3EF28C" w14:textId="77777777" w:rsidR="00B15353" w:rsidRPr="00EE4BE7" w:rsidRDefault="00B15353" w:rsidP="00E704AD">
            <w:pPr>
              <w:jc w:val="center"/>
              <w:rPr>
                <w:rFonts w:ascii="Arial" w:hAnsi="Arial" w:cs="Arial"/>
                <w:sz w:val="22"/>
                <w:szCs w:val="22"/>
              </w:rPr>
            </w:pPr>
            <w:r w:rsidRPr="00EE4BE7">
              <w:rPr>
                <w:rFonts w:ascii="Arial" w:hAnsi="Arial" w:cs="Arial"/>
                <w:b/>
                <w:i/>
                <w:sz w:val="22"/>
                <w:szCs w:val="22"/>
              </w:rPr>
              <w:t>Reikalavimai dėl teisės verstis veikla</w:t>
            </w:r>
          </w:p>
        </w:tc>
      </w:tr>
      <w:tr w:rsidR="00033865" w:rsidRPr="00EE4BE7" w14:paraId="35902369" w14:textId="77777777" w:rsidTr="00033865">
        <w:tc>
          <w:tcPr>
            <w:tcW w:w="876" w:type="dxa"/>
            <w:shd w:val="clear" w:color="auto" w:fill="auto"/>
          </w:tcPr>
          <w:p w14:paraId="3C60E3C6" w14:textId="77777777" w:rsidR="00033865" w:rsidRPr="00EE4BE7" w:rsidRDefault="00033865" w:rsidP="00033865">
            <w:pPr>
              <w:jc w:val="center"/>
              <w:rPr>
                <w:rFonts w:ascii="Arial" w:hAnsi="Arial" w:cs="Arial"/>
                <w:sz w:val="22"/>
                <w:szCs w:val="22"/>
              </w:rPr>
            </w:pPr>
            <w:r w:rsidRPr="00EE4BE7">
              <w:rPr>
                <w:rFonts w:ascii="Arial" w:hAnsi="Arial" w:cs="Arial"/>
                <w:sz w:val="22"/>
                <w:szCs w:val="22"/>
              </w:rPr>
              <w:t>1.</w:t>
            </w:r>
          </w:p>
        </w:tc>
        <w:tc>
          <w:tcPr>
            <w:tcW w:w="4542" w:type="dxa"/>
          </w:tcPr>
          <w:p w14:paraId="1781D1FA" w14:textId="59898D0E" w:rsidR="00033865" w:rsidRPr="00EE4BE7" w:rsidRDefault="00033865" w:rsidP="00033865">
            <w:pPr>
              <w:rPr>
                <w:rFonts w:ascii="Arial" w:hAnsi="Arial" w:cs="Arial"/>
                <w:i/>
                <w:iCs/>
                <w:sz w:val="22"/>
                <w:szCs w:val="22"/>
              </w:rPr>
            </w:pPr>
            <w:r w:rsidRPr="0052679C">
              <w:rPr>
                <w:rFonts w:ascii="Arial Narrow" w:hAnsi="Arial Narrow"/>
                <w:bCs/>
                <w:iCs/>
                <w:szCs w:val="24"/>
              </w:rPr>
              <w:t>Teikėjas turi teisę teikti perkamas paslaugas, t. y. verstis draudimo veikla, reikalinga Sutarčiai vykdyti -</w:t>
            </w:r>
            <w:r w:rsidRPr="0052679C">
              <w:rPr>
                <w:rFonts w:ascii="Arial Narrow" w:hAnsi="Arial Narrow"/>
                <w:bCs/>
                <w:iCs/>
              </w:rPr>
              <w:t xml:space="preserve"> t</w:t>
            </w:r>
            <w:r w:rsidRPr="0052679C">
              <w:rPr>
                <w:rFonts w:ascii="Arial Narrow" w:hAnsi="Arial Narrow"/>
                <w:bCs/>
                <w:iCs/>
                <w:szCs w:val="24"/>
              </w:rPr>
              <w:t>uri teisę vykdyti transporto priemonių KASKO draudimo paslaugas.</w:t>
            </w:r>
          </w:p>
          <w:p w14:paraId="6A612275" w14:textId="77777777" w:rsidR="00033865" w:rsidRPr="00EE4BE7" w:rsidRDefault="00033865" w:rsidP="00033865">
            <w:pPr>
              <w:rPr>
                <w:rFonts w:ascii="Arial" w:hAnsi="Arial" w:cs="Arial"/>
                <w:i/>
                <w:iCs/>
                <w:sz w:val="22"/>
                <w:szCs w:val="22"/>
              </w:rPr>
            </w:pPr>
          </w:p>
          <w:p w14:paraId="2B73DD03" w14:textId="77777777" w:rsidR="00033865" w:rsidRPr="00EE4BE7" w:rsidRDefault="00033865" w:rsidP="00033865">
            <w:pPr>
              <w:rPr>
                <w:rFonts w:ascii="Arial" w:hAnsi="Arial" w:cs="Arial"/>
                <w:i/>
                <w:iCs/>
                <w:sz w:val="22"/>
                <w:szCs w:val="22"/>
              </w:rPr>
            </w:pPr>
          </w:p>
          <w:p w14:paraId="16F29542" w14:textId="77777777" w:rsidR="00033865" w:rsidRPr="00EE4BE7" w:rsidRDefault="00033865" w:rsidP="00033865">
            <w:pPr>
              <w:rPr>
                <w:rFonts w:ascii="Arial" w:hAnsi="Arial" w:cs="Arial"/>
                <w:i/>
                <w:iCs/>
                <w:sz w:val="22"/>
                <w:szCs w:val="22"/>
              </w:rPr>
            </w:pPr>
          </w:p>
          <w:p w14:paraId="7354BE4B" w14:textId="77777777" w:rsidR="00033865" w:rsidRPr="00EE4BE7" w:rsidRDefault="00033865" w:rsidP="00033865">
            <w:pPr>
              <w:rPr>
                <w:rFonts w:ascii="Arial" w:hAnsi="Arial" w:cs="Arial"/>
                <w:i/>
                <w:iCs/>
                <w:sz w:val="22"/>
                <w:szCs w:val="22"/>
              </w:rPr>
            </w:pPr>
          </w:p>
          <w:p w14:paraId="151541BA" w14:textId="77777777" w:rsidR="00033865" w:rsidRPr="00EE4BE7" w:rsidRDefault="00033865" w:rsidP="00033865">
            <w:pPr>
              <w:rPr>
                <w:rFonts w:ascii="Arial" w:hAnsi="Arial" w:cs="Arial"/>
                <w:i/>
                <w:iCs/>
                <w:sz w:val="22"/>
                <w:szCs w:val="22"/>
              </w:rPr>
            </w:pPr>
          </w:p>
          <w:p w14:paraId="6B87476C" w14:textId="77777777" w:rsidR="00033865" w:rsidRPr="00EE4BE7" w:rsidRDefault="00033865" w:rsidP="00033865">
            <w:pPr>
              <w:rPr>
                <w:rFonts w:ascii="Arial" w:hAnsi="Arial" w:cs="Arial"/>
                <w:i/>
                <w:iCs/>
                <w:sz w:val="22"/>
                <w:szCs w:val="22"/>
              </w:rPr>
            </w:pPr>
          </w:p>
          <w:p w14:paraId="3FCBE5AF" w14:textId="77777777" w:rsidR="00033865" w:rsidRPr="00EE4BE7" w:rsidRDefault="00033865" w:rsidP="00033865">
            <w:pPr>
              <w:rPr>
                <w:rFonts w:ascii="Arial" w:hAnsi="Arial" w:cs="Arial"/>
                <w:i/>
                <w:iCs/>
                <w:sz w:val="22"/>
                <w:szCs w:val="22"/>
              </w:rPr>
            </w:pPr>
          </w:p>
          <w:p w14:paraId="0C373056" w14:textId="77777777" w:rsidR="00033865" w:rsidRPr="00EE4BE7" w:rsidRDefault="00033865" w:rsidP="00033865">
            <w:pPr>
              <w:rPr>
                <w:rFonts w:ascii="Arial" w:hAnsi="Arial" w:cs="Arial"/>
                <w:i/>
                <w:iCs/>
                <w:sz w:val="22"/>
                <w:szCs w:val="22"/>
              </w:rPr>
            </w:pPr>
          </w:p>
          <w:p w14:paraId="3C460AD7" w14:textId="77777777" w:rsidR="00033865" w:rsidRPr="00EE4BE7" w:rsidRDefault="00033865" w:rsidP="00033865">
            <w:pPr>
              <w:rPr>
                <w:rFonts w:ascii="Arial" w:hAnsi="Arial" w:cs="Arial"/>
                <w:i/>
                <w:iCs/>
                <w:sz w:val="22"/>
                <w:szCs w:val="22"/>
              </w:rPr>
            </w:pPr>
          </w:p>
          <w:p w14:paraId="661AAB67" w14:textId="77777777" w:rsidR="00033865" w:rsidRPr="00EE4BE7" w:rsidRDefault="00033865" w:rsidP="00033865">
            <w:pPr>
              <w:rPr>
                <w:rFonts w:ascii="Arial" w:hAnsi="Arial" w:cs="Arial"/>
                <w:i/>
                <w:iCs/>
                <w:sz w:val="22"/>
                <w:szCs w:val="22"/>
              </w:rPr>
            </w:pPr>
          </w:p>
          <w:p w14:paraId="282E6B55" w14:textId="77777777" w:rsidR="00033865" w:rsidRPr="00EE4BE7" w:rsidRDefault="00033865" w:rsidP="00033865">
            <w:pPr>
              <w:rPr>
                <w:rFonts w:ascii="Arial" w:hAnsi="Arial" w:cs="Arial"/>
                <w:i/>
                <w:iCs/>
                <w:sz w:val="22"/>
                <w:szCs w:val="22"/>
              </w:rPr>
            </w:pPr>
          </w:p>
          <w:p w14:paraId="17D85859" w14:textId="77777777" w:rsidR="00033865" w:rsidRPr="00EE4BE7" w:rsidRDefault="00033865" w:rsidP="00033865">
            <w:pPr>
              <w:rPr>
                <w:rFonts w:ascii="Arial" w:hAnsi="Arial" w:cs="Arial"/>
                <w:i/>
                <w:iCs/>
                <w:sz w:val="22"/>
                <w:szCs w:val="22"/>
              </w:rPr>
            </w:pPr>
          </w:p>
          <w:p w14:paraId="61C21836" w14:textId="77777777" w:rsidR="00033865" w:rsidRPr="00EE4BE7" w:rsidRDefault="00033865" w:rsidP="00033865">
            <w:pPr>
              <w:rPr>
                <w:rFonts w:ascii="Arial" w:hAnsi="Arial" w:cs="Arial"/>
                <w:i/>
                <w:iCs/>
                <w:sz w:val="22"/>
                <w:szCs w:val="22"/>
              </w:rPr>
            </w:pPr>
          </w:p>
          <w:p w14:paraId="032C78B7" w14:textId="77777777" w:rsidR="00033865" w:rsidRPr="00EE4BE7" w:rsidRDefault="00033865" w:rsidP="00033865">
            <w:pPr>
              <w:rPr>
                <w:rFonts w:ascii="Arial" w:hAnsi="Arial" w:cs="Arial"/>
                <w:sz w:val="22"/>
                <w:szCs w:val="22"/>
              </w:rPr>
            </w:pPr>
          </w:p>
        </w:tc>
        <w:tc>
          <w:tcPr>
            <w:tcW w:w="4500" w:type="dxa"/>
            <w:vAlign w:val="center"/>
          </w:tcPr>
          <w:p w14:paraId="54BD6AA5" w14:textId="77777777" w:rsidR="00033865" w:rsidRPr="0052679C" w:rsidRDefault="00033865" w:rsidP="00033865">
            <w:pPr>
              <w:rPr>
                <w:rFonts w:ascii="Arial Narrow" w:hAnsi="Arial Narrow"/>
                <w:color w:val="000000" w:themeColor="text1"/>
                <w:szCs w:val="24"/>
              </w:rPr>
            </w:pPr>
            <w:r w:rsidRPr="0052679C">
              <w:rPr>
                <w:rFonts w:ascii="Arial Narrow" w:hAnsi="Arial Narrow"/>
                <w:color w:val="000000" w:themeColor="text1"/>
                <w:szCs w:val="24"/>
              </w:rPr>
              <w:t xml:space="preserve">Dėl </w:t>
            </w:r>
            <w:r w:rsidRPr="0052679C">
              <w:rPr>
                <w:rFonts w:ascii="Arial Narrow" w:hAnsi="Arial Narrow"/>
                <w:b/>
                <w:bCs/>
                <w:color w:val="000000" w:themeColor="text1"/>
                <w:szCs w:val="24"/>
              </w:rPr>
              <w:t>Lietuvos Respublikos teikėjo</w:t>
            </w:r>
            <w:r w:rsidRPr="0052679C">
              <w:rPr>
                <w:rFonts w:ascii="Arial Narrow" w:hAnsi="Arial Narrow"/>
                <w:color w:val="000000" w:themeColor="text1"/>
                <w:szCs w:val="24"/>
              </w:rPr>
              <w:t xml:space="preserve"> — Lietuvos banko išduota draudimo veiklos licencija, suteikianti teisę vykdyti draudimo veiklą, kuri reikalinga pirkimo sutarčiai vykdyti, kurią perkančioji organizacija patikrins naudodamasi Lietuvos banko (http://www.lb.lt) registrais.</w:t>
            </w:r>
          </w:p>
          <w:p w14:paraId="01B131A8" w14:textId="77777777" w:rsidR="00033865" w:rsidRPr="0052679C" w:rsidRDefault="00033865" w:rsidP="00033865">
            <w:pPr>
              <w:rPr>
                <w:rFonts w:ascii="Arial Narrow" w:hAnsi="Arial Narrow"/>
                <w:color w:val="000000" w:themeColor="text1"/>
                <w:szCs w:val="24"/>
              </w:rPr>
            </w:pPr>
          </w:p>
          <w:p w14:paraId="05CABB39" w14:textId="77777777" w:rsidR="00033865" w:rsidRPr="0052679C" w:rsidRDefault="00033865" w:rsidP="00033865">
            <w:pPr>
              <w:snapToGrid w:val="0"/>
              <w:rPr>
                <w:rFonts w:ascii="Arial Narrow" w:hAnsi="Arial Narrow"/>
                <w:color w:val="000000" w:themeColor="text1"/>
                <w:szCs w:val="24"/>
              </w:rPr>
            </w:pPr>
            <w:r w:rsidRPr="0052679C">
              <w:rPr>
                <w:rFonts w:ascii="Arial Narrow" w:hAnsi="Arial Narrow"/>
                <w:b/>
                <w:bCs/>
                <w:color w:val="000000" w:themeColor="text1"/>
                <w:szCs w:val="24"/>
              </w:rPr>
              <w:t>Užsienio teikėjas</w:t>
            </w:r>
            <w:r w:rsidRPr="0052679C">
              <w:rPr>
                <w:rFonts w:ascii="Arial Narrow" w:hAnsi="Arial Narrow"/>
                <w:color w:val="000000" w:themeColor="text1"/>
                <w:szCs w:val="24"/>
              </w:rPr>
              <w:t xml:space="preserve"> pateikia lygiaverčius dokumentus. </w:t>
            </w:r>
          </w:p>
          <w:p w14:paraId="4D7D2E3C" w14:textId="77777777" w:rsidR="00033865" w:rsidRPr="0052679C" w:rsidRDefault="00033865" w:rsidP="00033865">
            <w:pPr>
              <w:snapToGrid w:val="0"/>
              <w:rPr>
                <w:rFonts w:ascii="Arial Narrow" w:hAnsi="Arial Narrow"/>
                <w:color w:val="000000" w:themeColor="text1"/>
                <w:szCs w:val="24"/>
              </w:rPr>
            </w:pPr>
            <w:r w:rsidRPr="0052679C">
              <w:rPr>
                <w:rFonts w:ascii="Arial Narrow" w:hAnsi="Arial Narrow"/>
                <w:color w:val="000000" w:themeColor="text1"/>
                <w:szCs w:val="24"/>
              </w:rPr>
              <w:t xml:space="preserve">Iš teikėjų, registruotų Europos Sąjungos valstybėje narėje, Europos ekonominės erdvės valstybėje narėje, Šveicarijos Konfederacijoje arba trečiojoje šalyje, priimami teikėjo kilmės šalies kompetentingų institucijų išduoti dokumentai dėl teisės užsiimti su pirkimo objektu susijusia veikla, tačiau toks užsienio šalies teikėjas turi pareigą, per protingą laiką, kreiptis į atitinkamą Lietuvos Respublikos instituciją dėl teisės pripažinimo dokumento išdavimo. </w:t>
            </w:r>
          </w:p>
          <w:p w14:paraId="35A928D4" w14:textId="6BC5BE6D" w:rsidR="00033865" w:rsidRPr="00033865" w:rsidRDefault="00033865" w:rsidP="00033865">
            <w:pPr>
              <w:snapToGrid w:val="0"/>
              <w:spacing w:after="240"/>
              <w:rPr>
                <w:rFonts w:ascii="Arial Narrow" w:hAnsi="Arial Narrow"/>
                <w:color w:val="000000" w:themeColor="text1"/>
                <w:szCs w:val="24"/>
              </w:rPr>
            </w:pPr>
            <w:r w:rsidRPr="0052679C">
              <w:rPr>
                <w:rFonts w:ascii="Arial Narrow" w:hAnsi="Arial Narrow"/>
                <w:color w:val="000000" w:themeColor="text1"/>
                <w:szCs w:val="24"/>
              </w:rPr>
              <w:t>Užsienio teikėjo turimos kvalifikacijos patvirtinimo dokumentai Lietuvoje gali būti išduoti ir po galutinės pasiūlymų pateikimo datos iki pirkimo sutarties sudarymo dienos.</w:t>
            </w:r>
            <w:r w:rsidRPr="0052679C">
              <w:rPr>
                <w:rFonts w:ascii="Arial Narrow" w:eastAsia="Arial Unicode MS" w:hAnsi="Arial Narrow"/>
                <w:color w:val="000000" w:themeColor="text1"/>
                <w:szCs w:val="24"/>
              </w:rPr>
              <w:t xml:space="preserve"> </w:t>
            </w:r>
            <w:r w:rsidRPr="0052679C">
              <w:rPr>
                <w:rFonts w:ascii="Arial Narrow" w:hAnsi="Arial Narrow"/>
                <w:color w:val="000000" w:themeColor="text1"/>
                <w:szCs w:val="24"/>
              </w:rPr>
              <w:t>Tokiu atveju, teikėjai turi pateikti kilmės šalyje išduoto dokumento kopiją ir prašymo išduoti teisės pripažinimo dokumentą kopiją, o iki pasirašant sutartį turės pateikti ir patį teisės pripažinimo dokumentą.</w:t>
            </w:r>
          </w:p>
        </w:tc>
      </w:tr>
      <w:bookmarkEnd w:id="1"/>
    </w:tbl>
    <w:p w14:paraId="639C316F" w14:textId="77777777" w:rsidR="00B15353" w:rsidRPr="00EE4BE7" w:rsidRDefault="00B15353" w:rsidP="00B15353">
      <w:pPr>
        <w:pStyle w:val="ListParagraph"/>
        <w:suppressAutoHyphens/>
        <w:ind w:left="0"/>
        <w:rPr>
          <w:rFonts w:ascii="Arial" w:hAnsi="Arial" w:cs="Arial"/>
          <w:sz w:val="22"/>
          <w:szCs w:val="22"/>
        </w:rPr>
      </w:pPr>
    </w:p>
    <w:sectPr w:rsidR="00B15353" w:rsidRPr="00EE4BE7"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71788" w14:textId="77777777" w:rsidR="00EB33ED" w:rsidRDefault="00EB33ED">
      <w:r>
        <w:separator/>
      </w:r>
    </w:p>
  </w:endnote>
  <w:endnote w:type="continuationSeparator" w:id="0">
    <w:p w14:paraId="553EFEBF" w14:textId="77777777" w:rsidR="00EB33ED" w:rsidRDefault="00EB3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rial Unicode MS">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Footer"/>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4125D" w14:textId="77777777" w:rsidR="00EB33ED" w:rsidRDefault="00EB33ED">
      <w:r>
        <w:separator/>
      </w:r>
    </w:p>
  </w:footnote>
  <w:footnote w:type="continuationSeparator" w:id="0">
    <w:p w14:paraId="041ECC77" w14:textId="77777777" w:rsidR="00EB33ED" w:rsidRDefault="00EB3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Header"/>
    </w:pPr>
  </w:p>
  <w:p w14:paraId="24866E61" w14:textId="77777777" w:rsidR="00635C7F" w:rsidRDefault="00635C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3F7302"/>
    <w:multiLevelType w:val="multilevel"/>
    <w:tmpl w:val="25AC9422"/>
    <w:lvl w:ilvl="0">
      <w:start w:val="2024"/>
      <w:numFmt w:val="bullet"/>
      <w:lvlText w:val="–"/>
      <w:lvlJc w:val="left"/>
      <w:pPr>
        <w:ind w:left="720" w:hanging="360"/>
      </w:pPr>
      <w:rPr>
        <w:rFonts w:ascii="Times New Roman" w:eastAsia="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8D37BEF"/>
    <w:multiLevelType w:val="hybridMultilevel"/>
    <w:tmpl w:val="6EB81E0E"/>
    <w:lvl w:ilvl="0" w:tplc="04270001">
      <w:start w:val="1"/>
      <w:numFmt w:val="bullet"/>
      <w:lvlText w:val=""/>
      <w:lvlJc w:val="left"/>
      <w:pPr>
        <w:ind w:left="1312" w:hanging="360"/>
      </w:pPr>
      <w:rPr>
        <w:rFonts w:ascii="Symbol" w:hAnsi="Symbol" w:hint="default"/>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6"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8195EFC"/>
    <w:multiLevelType w:val="hybridMultilevel"/>
    <w:tmpl w:val="EC4CBDCE"/>
    <w:lvl w:ilvl="0" w:tplc="CD2A62F0">
      <w:start w:val="20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2866609">
    <w:abstractNumId w:val="4"/>
  </w:num>
  <w:num w:numId="2" w16cid:durableId="993022486">
    <w:abstractNumId w:val="1"/>
  </w:num>
  <w:num w:numId="3" w16cid:durableId="2070109770">
    <w:abstractNumId w:val="7"/>
  </w:num>
  <w:num w:numId="4" w16cid:durableId="2097702996">
    <w:abstractNumId w:val="0"/>
  </w:num>
  <w:num w:numId="5" w16cid:durableId="1201477718">
    <w:abstractNumId w:val="5"/>
  </w:num>
  <w:num w:numId="6" w16cid:durableId="968784502">
    <w:abstractNumId w:val="3"/>
  </w:num>
  <w:num w:numId="7" w16cid:durableId="2031224840">
    <w:abstractNumId w:val="6"/>
  </w:num>
  <w:num w:numId="8" w16cid:durableId="977805769">
    <w:abstractNumId w:val="2"/>
  </w:num>
  <w:num w:numId="9" w16cid:durableId="16380303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33865"/>
    <w:rsid w:val="00120D0F"/>
    <w:rsid w:val="001D3ED4"/>
    <w:rsid w:val="00294451"/>
    <w:rsid w:val="002F0596"/>
    <w:rsid w:val="0037245B"/>
    <w:rsid w:val="004C488F"/>
    <w:rsid w:val="004F5951"/>
    <w:rsid w:val="00540D1D"/>
    <w:rsid w:val="00605BB2"/>
    <w:rsid w:val="006156DE"/>
    <w:rsid w:val="00635C7F"/>
    <w:rsid w:val="00670493"/>
    <w:rsid w:val="007F4137"/>
    <w:rsid w:val="008836EB"/>
    <w:rsid w:val="00892EE2"/>
    <w:rsid w:val="00896C48"/>
    <w:rsid w:val="008C0736"/>
    <w:rsid w:val="00A052D1"/>
    <w:rsid w:val="00A41EEB"/>
    <w:rsid w:val="00B04C4C"/>
    <w:rsid w:val="00B15353"/>
    <w:rsid w:val="00B27717"/>
    <w:rsid w:val="00B301DE"/>
    <w:rsid w:val="00C6567F"/>
    <w:rsid w:val="00D15C83"/>
    <w:rsid w:val="00E824F5"/>
    <w:rsid w:val="00EB33ED"/>
    <w:rsid w:val="00F34133"/>
    <w:rsid w:val="00FB717F"/>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paragraph" w:styleId="Footer">
    <w:name w:val="footer"/>
    <w:basedOn w:val="Normal"/>
    <w:link w:val="FooterChar"/>
    <w:uiPriority w:val="99"/>
    <w:unhideWhenUsed/>
    <w:rsid w:val="001D3ED4"/>
    <w:pPr>
      <w:tabs>
        <w:tab w:val="center" w:pos="4819"/>
        <w:tab w:val="right" w:pos="9638"/>
      </w:tabs>
    </w:pPr>
  </w:style>
  <w:style w:type="character" w:customStyle="1" w:styleId="FooterChar">
    <w:name w:val="Footer Char"/>
    <w:basedOn w:val="DefaultParagraphFont"/>
    <w:link w:val="Footer"/>
    <w:uiPriority w:val="99"/>
    <w:rsid w:val="001D3ED4"/>
    <w:rPr>
      <w:rFonts w:ascii="Times New Roman" w:eastAsia="Times New Roman" w:hAnsi="Times New Roman" w:cs="Times New Roman"/>
      <w:kern w:val="0"/>
      <w:sz w:val="24"/>
      <w:szCs w:val="20"/>
      <w14:ligatures w14:val="none"/>
    </w:rPr>
  </w:style>
  <w:style w:type="character" w:styleId="Hyperlink">
    <w:name w:val="Hyperlink"/>
    <w:aliases w:val="IVPK Hyperlink"/>
    <w:basedOn w:val="DefaultParagraphFont"/>
    <w:uiPriority w:val="99"/>
    <w:rsid w:val="00B15353"/>
    <w:rPr>
      <w:rFonts w:cs="Times New Roman"/>
      <w:color w:val="0000FF"/>
      <w:u w:val="single"/>
    </w:rPr>
  </w:style>
  <w:style w:type="character" w:styleId="FootnoteReference">
    <w:name w:val="footnote reference"/>
    <w:basedOn w:val="DefaultParagraphFont"/>
    <w:uiPriority w:val="99"/>
    <w:rsid w:val="00B15353"/>
    <w:rPr>
      <w:rFonts w:cs="Times New Roman"/>
      <w:vertAlign w:val="superscript"/>
    </w:rPr>
  </w:style>
  <w:style w:type="paragraph" w:styleId="FootnoteText">
    <w:name w:val="footnote text"/>
    <w:aliases w:val=" Diagrama1,Diagrama1"/>
    <w:basedOn w:val="Normal"/>
    <w:link w:val="FootnoteTextChar"/>
    <w:uiPriority w:val="99"/>
    <w:rsid w:val="00B15353"/>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B15353"/>
    <w:rPr>
      <w:rFonts w:ascii="Calibri" w:eastAsia="Times New Roman"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975</Words>
  <Characters>557</Characters>
  <Application>Microsoft Office Word</Application>
  <DocSecurity>0</DocSecurity>
  <Lines>4</Lines>
  <Paragraphs>3</Paragraphs>
  <ScaleCrop>false</ScaleCrop>
  <Company/>
  <LinksUpToDate>false</LinksUpToDate>
  <CharactersWithSpaces>1529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18</cp:revision>
  <dcterms:created xsi:type="dcterms:W3CDTF">2025-02-25T08:12:00Z</dcterms:created>
  <dcterms:modified xsi:type="dcterms:W3CDTF">2025-07-03T07:10:00Z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